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1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Приложение N 4. Форма раскрытия информации обществами с ограниченной ответственностью, доли в уставных капиталах которых находятся в государственной или муниципальной собственности</w:t>
      </w:r>
    </w:p>
    <w:p>
      <w:pPr>
        <w:pStyle w:val="Normal"/>
        <w:spacing w:lineRule="auto" w:line="240" w:beforeAutospacing="1" w:afterAutospacing="1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br/>
        <w:t>Приложение N 4</w:t>
        <w:br/>
        <w:t>к приказу</w:t>
        <w:br/>
        <w:t>Минэкономразвития России</w:t>
        <w:br/>
        <w:t>от 6 октября 2016 года N 641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en-US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на 30.09.201</w:t>
      </w:r>
      <w:r>
        <w:rPr>
          <w:rFonts w:eastAsia="Times New Roman" w:cs="Times New Roman" w:ascii="Times New Roman" w:hAnsi="Times New Roman"/>
          <w:b/>
          <w:sz w:val="24"/>
          <w:szCs w:val="24"/>
          <w:lang w:val="en-US" w:eastAsia="ru-RU"/>
        </w:rPr>
        <w:t>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 год</w:t>
      </w:r>
    </w:p>
    <w:tbl>
      <w:tblPr>
        <w:tblW w:w="10915" w:type="dxa"/>
        <w:jc w:val="left"/>
        <w:tblInd w:w="-1089" w:type="dxa"/>
        <w:tblBorders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793"/>
        <w:gridCol w:w="1239"/>
        <w:gridCol w:w="2788"/>
        <w:gridCol w:w="2963"/>
        <w:gridCol w:w="3132"/>
      </w:tblGrid>
      <w:tr>
        <w:trPr>
          <w:trHeight w:val="23" w:hRule="exact"/>
        </w:trPr>
        <w:tc>
          <w:tcPr>
            <w:tcW w:w="203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  <w:lang w:eastAsia="ru-RU"/>
              </w:rPr>
            </w:r>
          </w:p>
        </w:tc>
        <w:tc>
          <w:tcPr>
            <w:tcW w:w="575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  <w:lang w:eastAsia="ru-RU"/>
              </w:rPr>
            </w:r>
          </w:p>
        </w:tc>
        <w:tc>
          <w:tcPr>
            <w:tcW w:w="313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  <w:lang w:eastAsia="ru-RU"/>
              </w:rPr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1. Общая характеристика общества с ограниченной ответственностью, доля в уставном капитале которого находится в государственной или муниципальной собственности (ООО)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«Аэропорт Советский»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Почтовый адрес и адрес местонахождения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Российская Федерация, 628240, Тюменская область, Ханты-Мансийский автономный округ-Югра, г.Советский, Аэропорт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1028601844204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Адрес сайта ООО в информационно-телекоммуникационной сети "Интернет"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  <w:lang w:val="en-US" w:eastAsia="ru-RU"/>
                </w:rPr>
                <w:t>www.sovaero.ru</w:t>
              </w:r>
            </w:hyperlink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Органы управления ООО: </w:t>
              <w:br/>
              <w:t xml:space="preserve">- сведения о единоличном исполнительном органе (Ф.И.О., наименование органа и реквизиты решения об избрании); </w:t>
              <w:br/>
              <w:br/>
              <w:t xml:space="preserve">- 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Единоличный исполнительный орган: директор – Авакарица Иван Михайлович (Протокол общего собрания участников ООО «Аэропорт Советский» № 64 от 09.10.2015г.)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1.6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Информация о наличии материалов (документов), характеризующих краткосрочное, среднесрочное и долгосрочное стратегическое и программное развитие ООО, включая бизнес-план, финансовый план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Бюджет доходов и расходов ООО «Аэропорт Советский» на 2018-2020гг», инвестиционная программа ООО «Аэропорт Советский» на 2018-2020гг» утвержденные Протоколом № 74 общего собрания участников ООО «Аэропорт Советский» 28 февраля 2018 года.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1.7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Информация о введении в отношении ООО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1.8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Размер уставного капитала ООО, тыс. рублей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14 116 384 рубля 68 коп.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1.9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ООО, %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13,7%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1.10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Адрес страницы раскрытия информации ООО в информационно-телекоммуникационной сети "Интернет" в соответствии с законодательством о рынке ценных бумаг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Фактическая среднесписочная численность работников ООО по состоянию на отчетную дату, чел.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167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 филиалах и представительствах ООО с указанием адресов местонахождения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организаций, в уставном капитале которых доля участия ООО превышает 25%, с указанием наименования и ОГРН каждой организации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 судебных разбирательствах, в которых ООО принимает участие, с указанием номера дела, статуса ООО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 ОАО РКЦ «Югавиа» (ответчик) – ООО «Аэропорт Советский» (истец): конкурсное производство (банкротство ответчика), дело № А53-10756/2011 (первая инстанция), Определением АС Ростовской области от 17.08.2018г. конкурсное производство завершено, требования кредитором решено считать погашенными; </w:t>
              <w:br/>
              <w:t>2. ООО «Югорскремстройгаз» (ответчик) – ООО «Аэропорт Советский» (истец): взыскание задолженности по договору, дело № А75-4488/2017 (исполнительное производство №9448/17/86008-ИП);</w:t>
              <w:br/>
              <w:t>3. ЗАО Авиакомпания «Былина» (ответчик) – ООО «Аэропорт Советский» (истец): конкурсное производство (банкротство ответчика), дело № А41-55627/15 (первая инстанция);</w:t>
              <w:br/>
              <w:t>4. ИП Мустафина Л.Р. (ответчик) – ООО «Аэропорт Советский» (истец): взыскание задолженности по договорам, дело № А75-15122/2016 (повторное исполнительное производство № 6274/18/86022-ИП от 12.02.2018 прекращено);</w:t>
              <w:br/>
              <w:t>5. ООО «КАС-Логистик» (ответчик) – ООО «Аэропорт Советский» (истец): взыскание задолженности за услуги, оказанные по заявкам, дело № А43-9382/2016 (исполнительное производство);</w:t>
              <w:br/>
              <w:t>6. ИП Кузнецова М.Г. (ответчик) – ООО «Аэропорт Советский» (истец): взыскание задолженности по договору, дело № А75-4830/2017 (исполнительное производство).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отношении ООО,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ООО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Виды основной продукции (работ, услуг), производство которой осуществляется ООО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Аэропортовая деятельность ОКВЭД 52.23.11.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146 375,64 тыс. руб.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в % к выручке ООО за отчетный период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 наличии ООО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ООО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Общая площадь принадлежащих и (или) используемых ООО зданий, сооружений, помещений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121304,9 кв.м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отношении каждого здания, сооружения, помещения: </w:t>
              <w:br/>
              <w:br/>
              <w:t xml:space="preserve">- кадастровый номер; </w:t>
              <w:br/>
              <w:br/>
              <w:t xml:space="preserve">- наименование; </w:t>
              <w:br/>
              <w:br/>
              <w:t xml:space="preserve">- назначение, фактическое использование; </w:t>
              <w:br/>
              <w:br/>
              <w:t xml:space="preserve">- адрес местонахождения; </w:t>
              <w:br/>
              <w:br/>
              <w:t xml:space="preserve">- общая площадь в кв.м (протяженность в пог.м); </w:t>
              <w:br/>
              <w:br/>
              <w:t xml:space="preserve">- этажность; </w:t>
              <w:br/>
              <w:br/>
              <w:t xml:space="preserve">- год постройки; </w:t>
              <w:br/>
              <w:br/>
              <w:t xml:space="preserve">- краткие сведения о техническом состоянии; </w:t>
              <w:br/>
              <w:br/>
              <w:t>- сведения об отнесении здания, сооружения к объектам культурного наследия;</w:t>
              <w:br/>
              <w:br/>
              <w:t xml:space="preserve">- вид права, на котором ООО использует здание, сооружение; </w:t>
              <w:br/>
              <w:br/>
              <w:t xml:space="preserve">- реквизиты документов, подтверждающих права на здание, сооружение; </w:t>
              <w:br/>
              <w:br/>
              <w:t xml:space="preserve">- сведения о наличии (отсутствии) обременений с указанием даты возникновения и срока, на который установлено обременение; </w:t>
              <w:br/>
              <w:br/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Общая площадь принадлежащих и (или) используемых ООО земельных участков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1662199,2 кв.м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отношении каждого земельного участка: </w:t>
              <w:br/>
              <w:br/>
              <w:t xml:space="preserve">- адрес местонахождения; </w:t>
              <w:br/>
              <w:br/>
              <w:t xml:space="preserve">- площадь в кв.м; </w:t>
              <w:br/>
              <w:br/>
              <w:t xml:space="preserve">- категория земель; </w:t>
              <w:br/>
              <w:br/>
              <w:t xml:space="preserve">- виды разрешенного использования земельного участка; </w:t>
              <w:br/>
              <w:br/>
              <w:t xml:space="preserve">- кадастровый номер; </w:t>
              <w:br/>
              <w:br/>
              <w:t xml:space="preserve">- кадастровая стоимость, руб.; </w:t>
              <w:br/>
              <w:br/>
              <w:t xml:space="preserve">- вид права, на котором ООО использует земельный участок; </w:t>
              <w:br/>
              <w:br/>
              <w:t xml:space="preserve">- реквизиты документов, подтверждающих права на земельный участок; </w:t>
              <w:br/>
              <w:br/>
              <w:t xml:space="preserve">- сведения о наличии (отсутствии) обременений с указанием даты возникновения и срока, на который установлено обременение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е № 2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ООО,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кв.м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Не имеются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3.6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 незавершенном строительстве ООО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Расшифровка нематериальных активов ООО с указанием по каждому активу срока полезного использования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объектов движимого имущества ООО остаточной балансовой стоимостью свыше пятисот тысяч рублей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забалансовых активов и обязательств ООО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Перечень забалансовых активов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5,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Перечень обязательств ООО «Аэропорт Советский» Приложение № 6.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об обязательствах ООО перед федеральным бюджетом, бюджетами субъектов Российской Федерации, местными бюджетами, государственными внебюджетными фондами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ООО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4.6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об объемах средств, направленных на финансирование капитальных вложений, за три отчетных года, предшествующих году включения ООО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7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4.7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Расшифровка финансовых вложений ООО с указанием наименования и ОГРН организации, доли участия в процентах от уставного капитала, количества акций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Не вкладывались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6ab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3520e3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e17725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1772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hyperlink" Target="http://www.sovaero.ru/" TargetMode="Externa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B343D5-6775-4A0B-8CBD-1AA1B7ECAB76}"/>
</file>

<file path=customXml/itemProps2.xml><?xml version="1.0" encoding="utf-8"?>
<ds:datastoreItem xmlns:ds="http://schemas.openxmlformats.org/officeDocument/2006/customXml" ds:itemID="{A2945D55-32FF-49B3-BC08-DAC5EE7533D9}"/>
</file>

<file path=customXml/itemProps3.xml><?xml version="1.0" encoding="utf-8"?>
<ds:datastoreItem xmlns:ds="http://schemas.openxmlformats.org/officeDocument/2006/customXml" ds:itemID="{DC26925D-3C44-4E96-BA76-26EE23287C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Application>LibreOffice/5.1.4.2$Windows_x86 LibreOffice_project/f99d75f39f1c57ebdd7ffc5f42867c12031db97a</Application>
  <Pages>6</Pages>
  <Words>1335</Words>
  <CharactersWithSpaces>7613</CharactersWithSpaces>
  <Paragraphs>17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 Галина Валериевна</dc:creator>
  <dc:description/>
  <cp:lastModifiedBy>Савина Галина Валериевна</cp:lastModifiedBy>
  <cp:revision>30</cp:revision>
  <cp:lastPrinted>2017-11-03T08:55:00Z</cp:lastPrinted>
  <dcterms:created xsi:type="dcterms:W3CDTF">2017-10-26T07:30:00Z</dcterms:created>
  <dcterms:modified xsi:type="dcterms:W3CDTF">2018-11-23T08:43:00Z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</vt:lpwstr>
  </property>
  <property fmtid="{D5CDD505-2E9C-101B-9397-08002B2CF9AE}" pid="10" name="�����������_x0020_����">
    <vt:bool>true</vt:bool>
  </property>
</Properties>
</file>